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83" w:rsidRPr="00544A99" w:rsidRDefault="00023C83" w:rsidP="00023C83">
      <w:pPr>
        <w:jc w:val="center"/>
        <w:rPr>
          <w:rFonts w:ascii="Arial" w:hAnsi="Arial" w:cs="Arial"/>
          <w:b/>
          <w:sz w:val="22"/>
          <w:szCs w:val="22"/>
        </w:rPr>
      </w:pPr>
      <w:r w:rsidRPr="00544A99">
        <w:rPr>
          <w:rFonts w:ascii="Arial" w:hAnsi="Arial" w:cs="Arial"/>
          <w:b/>
          <w:sz w:val="22"/>
          <w:szCs w:val="22"/>
        </w:rPr>
        <w:t xml:space="preserve">СЕТЬ УЧРЕЖДЕНИЙ, ОКАЗЫВАЮЩИХ УСЛУГИ </w:t>
      </w:r>
      <w:r>
        <w:rPr>
          <w:rFonts w:ascii="Arial" w:hAnsi="Arial" w:cs="Arial"/>
          <w:b/>
          <w:sz w:val="22"/>
          <w:szCs w:val="22"/>
        </w:rPr>
        <w:t>ПО МЕДИЦИНСКОЙ ПОМОЩИ НАСЕЛЕНИЮ</w:t>
      </w:r>
      <w:r w:rsidRPr="00544A99">
        <w:rPr>
          <w:rFonts w:ascii="Arial" w:hAnsi="Arial" w:cs="Arial"/>
          <w:b/>
          <w:sz w:val="22"/>
          <w:szCs w:val="22"/>
        </w:rPr>
        <w:t xml:space="preserve"> И МЕДИЦИНСКИЕ КАДРЫ УЛЬЯНОВСКОЙ ОБЛАСТИ  </w:t>
      </w:r>
    </w:p>
    <w:p w:rsidR="00023C83" w:rsidRDefault="00023C83" w:rsidP="00023C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1556"/>
        <w:gridCol w:w="1555"/>
        <w:gridCol w:w="1555"/>
      </w:tblGrid>
      <w:tr w:rsidR="00023C83" w:rsidTr="000F53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83" w:rsidRDefault="00023C83" w:rsidP="000F530D">
            <w:pPr>
              <w:ind w:right="284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C83" w:rsidRPr="00002FCE" w:rsidRDefault="00023C83" w:rsidP="000F530D">
            <w:pPr>
              <w:ind w:right="284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C83" w:rsidRPr="00BB437E" w:rsidRDefault="00023C83" w:rsidP="000F530D">
            <w:pPr>
              <w:ind w:right="284"/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C83" w:rsidRPr="00BB437E" w:rsidRDefault="00023C83" w:rsidP="000F530D">
            <w:pPr>
              <w:ind w:right="284"/>
              <w:jc w:val="center"/>
            </w:pPr>
            <w:r>
              <w:rPr>
                <w:lang w:val="en-US"/>
              </w:rPr>
              <w:t>20</w:t>
            </w:r>
            <w:r>
              <w:t>23</w:t>
            </w:r>
            <w:r w:rsidRPr="00BB437E">
              <w:t xml:space="preserve"> в %</w:t>
            </w:r>
          </w:p>
          <w:p w:rsidR="00023C83" w:rsidRPr="00BB437E" w:rsidRDefault="00023C83" w:rsidP="000F530D">
            <w:pPr>
              <w:ind w:right="284"/>
              <w:jc w:val="center"/>
            </w:pPr>
            <w:r w:rsidRPr="00BB437E">
              <w:t>к 20</w:t>
            </w:r>
            <w:r>
              <w:t>22</w:t>
            </w:r>
          </w:p>
        </w:tc>
      </w:tr>
      <w:tr w:rsidR="00023C83" w:rsidTr="000F53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>Численность врачей всех специальностей,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5178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4956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104,5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 xml:space="preserve">      на 10000 человек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44,2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105,2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>Численность среднего медперсонала, человек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13810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13829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99,9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 xml:space="preserve">      на 10000 человек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117,8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117,1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100,6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>Число амбулаторно-поликлинических 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109,2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>Мощность амбулаторно-поликлинических организаций, число посещений в смену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36647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36111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101,5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 xml:space="preserve">      на 10000 человек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312,5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305,8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102,2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>Среднее число посещений врачей одним жителем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3C83" w:rsidRPr="00BB437E" w:rsidRDefault="00023C83" w:rsidP="000F530D">
            <w:pPr>
              <w:ind w:right="57"/>
              <w:jc w:val="right"/>
            </w:pPr>
            <w:r>
              <w:t>101,8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>Число больничных 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103,4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>Число больничных коек - 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9683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9770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99,1</w:t>
            </w:r>
          </w:p>
        </w:tc>
      </w:tr>
      <w:tr w:rsidR="00023C83" w:rsidTr="000F530D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 xml:space="preserve">     на 10000 человек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99,9</w:t>
            </w:r>
          </w:p>
        </w:tc>
      </w:tr>
      <w:tr w:rsidR="00023C83" w:rsidTr="000F530D">
        <w:trPr>
          <w:trHeight w:val="261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C83" w:rsidRDefault="00023C83" w:rsidP="000F530D">
            <w:pPr>
              <w:ind w:left="57" w:right="170"/>
            </w:pPr>
            <w:r>
              <w:t>Число фельдшерско-акушерских пунктов</w:t>
            </w:r>
          </w:p>
          <w:p w:rsidR="00023C83" w:rsidRDefault="00023C83" w:rsidP="000F530D">
            <w:pPr>
              <w:ind w:left="57" w:right="170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415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413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83" w:rsidRPr="00BB437E" w:rsidRDefault="00023C83" w:rsidP="000F530D">
            <w:pPr>
              <w:ind w:right="57"/>
              <w:jc w:val="right"/>
            </w:pPr>
            <w:r>
              <w:t>100,5</w:t>
            </w:r>
          </w:p>
        </w:tc>
      </w:tr>
    </w:tbl>
    <w:p w:rsidR="00023C83" w:rsidRPr="00260BE2" w:rsidRDefault="00023C83" w:rsidP="00023C83">
      <w:pPr>
        <w:ind w:right="284"/>
        <w:jc w:val="both"/>
      </w:pPr>
    </w:p>
    <w:p w:rsidR="005A0DE1" w:rsidRDefault="005A0DE1">
      <w:bookmarkStart w:id="0" w:name="_GoBack"/>
      <w:bookmarkEnd w:id="0"/>
    </w:p>
    <w:sectPr w:rsidR="005A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83"/>
    <w:rsid w:val="00023C83"/>
    <w:rsid w:val="005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C83"/>
    <w:pPr>
      <w:spacing w:after="0" w:line="240" w:lineRule="auto"/>
      <w:ind w:left="136" w:right="113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C83"/>
    <w:pPr>
      <w:spacing w:after="0" w:line="240" w:lineRule="auto"/>
      <w:ind w:left="136" w:right="113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1</cp:revision>
  <dcterms:created xsi:type="dcterms:W3CDTF">2024-09-17T05:28:00Z</dcterms:created>
  <dcterms:modified xsi:type="dcterms:W3CDTF">2024-09-17T05:29:00Z</dcterms:modified>
</cp:coreProperties>
</file>